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A84D59" w14:textId="77777777" w:rsidR="0059270B" w:rsidRDefault="0059270B" w:rsidP="0059270B">
      <w:pPr>
        <w:rPr>
          <w:rFonts w:hint="default"/>
        </w:rPr>
      </w:pPr>
      <w:r>
        <w:t>様式第３号（第４条関係）</w:t>
      </w:r>
    </w:p>
    <w:p w14:paraId="0CAC0403" w14:textId="77777777" w:rsidR="0059270B" w:rsidRDefault="0059270B" w:rsidP="0059270B">
      <w:pPr>
        <w:ind w:right="840"/>
        <w:jc w:val="right"/>
        <w:rPr>
          <w:rFonts w:hint="default"/>
        </w:rPr>
      </w:pPr>
      <w:r>
        <w:t xml:space="preserve">　年　　月　　日　</w:t>
      </w:r>
    </w:p>
    <w:p w14:paraId="3E228ECD" w14:textId="77777777" w:rsidR="0059270B" w:rsidRDefault="0059270B" w:rsidP="0059270B">
      <w:pPr>
        <w:ind w:right="840"/>
        <w:jc w:val="right"/>
        <w:rPr>
          <w:rFonts w:hint="default"/>
        </w:rPr>
      </w:pPr>
    </w:p>
    <w:p w14:paraId="4ECD32A7" w14:textId="77777777" w:rsidR="0059270B" w:rsidRDefault="0059270B" w:rsidP="0059270B">
      <w:pPr>
        <w:spacing w:line="240" w:lineRule="auto"/>
        <w:ind w:firstLineChars="1500" w:firstLine="3150"/>
        <w:rPr>
          <w:rFonts w:hint="default"/>
        </w:rPr>
      </w:pPr>
      <w:r>
        <w:t xml:space="preserve">　事業者　　住　所</w:t>
      </w:r>
    </w:p>
    <w:p w14:paraId="311D04E3" w14:textId="77777777" w:rsidR="0059270B" w:rsidRDefault="0059270B" w:rsidP="0059270B">
      <w:pPr>
        <w:spacing w:line="240" w:lineRule="auto"/>
        <w:rPr>
          <w:rFonts w:hint="default"/>
        </w:rPr>
      </w:pPr>
      <w:r>
        <w:t xml:space="preserve">　　　　　　　　　　　　　　　　　　　　（所在地）</w:t>
      </w:r>
    </w:p>
    <w:p w14:paraId="41515899" w14:textId="77777777" w:rsidR="0059270B" w:rsidRDefault="0059270B" w:rsidP="0059270B">
      <w:pPr>
        <w:spacing w:line="240" w:lineRule="auto"/>
        <w:rPr>
          <w:rFonts w:hint="default"/>
        </w:rPr>
      </w:pPr>
      <w:r>
        <w:t xml:space="preserve">　　　　　　　　　　　　　　　　　　　　　氏　名　　　　　　　　　　　　　　　</w:t>
      </w:r>
    </w:p>
    <w:p w14:paraId="68C0C124" w14:textId="77777777" w:rsidR="0059270B" w:rsidRDefault="0059270B" w:rsidP="0059270B">
      <w:pPr>
        <w:spacing w:line="240" w:lineRule="auto"/>
        <w:rPr>
          <w:rFonts w:hint="default"/>
          <w:lang w:eastAsia="ja-JP"/>
        </w:rPr>
      </w:pPr>
      <w:r>
        <w:t xml:space="preserve">　　　　　　　　　　　　　　　　　　　　</w:t>
      </w:r>
      <w:r>
        <w:rPr>
          <w:lang w:eastAsia="ja-JP"/>
        </w:rPr>
        <w:t>（名称及び代表者氏名）</w:t>
      </w:r>
    </w:p>
    <w:p w14:paraId="45BE80EF" w14:textId="77777777" w:rsidR="0059270B" w:rsidRDefault="0059270B" w:rsidP="0059270B">
      <w:pPr>
        <w:rPr>
          <w:rFonts w:hint="default"/>
          <w:lang w:eastAsia="ja-JP"/>
        </w:rPr>
      </w:pPr>
    </w:p>
    <w:p w14:paraId="38651828" w14:textId="77777777" w:rsidR="0059270B" w:rsidRDefault="0059270B" w:rsidP="0059270B">
      <w:pPr>
        <w:jc w:val="center"/>
        <w:rPr>
          <w:rFonts w:hint="default"/>
          <w:lang w:eastAsia="ja-JP"/>
        </w:rPr>
      </w:pPr>
      <w:r>
        <w:rPr>
          <w:lang w:eastAsia="ja-JP"/>
        </w:rPr>
        <w:t>立地環境に関する概要書</w:t>
      </w:r>
    </w:p>
    <w:p w14:paraId="195C8D60" w14:textId="77777777" w:rsidR="0059270B" w:rsidRPr="00873157" w:rsidRDefault="0059270B" w:rsidP="0059270B">
      <w:pPr>
        <w:rPr>
          <w:rFonts w:hint="default"/>
          <w:lang w:eastAsia="ja-JP"/>
        </w:rPr>
      </w:pPr>
    </w:p>
    <w:p w14:paraId="0EA8635C" w14:textId="77777777" w:rsidR="0059270B" w:rsidRPr="00873157" w:rsidRDefault="0059270B" w:rsidP="0059270B">
      <w:pPr>
        <w:rPr>
          <w:rFonts w:hint="default"/>
        </w:rPr>
      </w:pPr>
      <w:r w:rsidRPr="00873157">
        <w:t>１　事業区域の概要</w:t>
      </w:r>
    </w:p>
    <w:tbl>
      <w:tblPr>
        <w:tblStyle w:val="a3"/>
        <w:tblW w:w="0" w:type="auto"/>
        <w:tblInd w:w="108" w:type="dxa"/>
        <w:tblLook w:val="04A0" w:firstRow="1" w:lastRow="0" w:firstColumn="1" w:lastColumn="0" w:noHBand="0" w:noVBand="1"/>
      </w:tblPr>
      <w:tblGrid>
        <w:gridCol w:w="2101"/>
        <w:gridCol w:w="6286"/>
      </w:tblGrid>
      <w:tr w:rsidR="0059270B" w:rsidRPr="00873157" w14:paraId="2D3ABE80" w14:textId="77777777" w:rsidTr="002C3A1A">
        <w:trPr>
          <w:trHeight w:hRule="exact" w:val="397"/>
        </w:trPr>
        <w:tc>
          <w:tcPr>
            <w:tcW w:w="2127" w:type="dxa"/>
            <w:vAlign w:val="center"/>
          </w:tcPr>
          <w:p w14:paraId="6CF87ED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所在</w:t>
            </w:r>
          </w:p>
        </w:tc>
        <w:tc>
          <w:tcPr>
            <w:tcW w:w="6378" w:type="dxa"/>
            <w:vAlign w:val="center"/>
          </w:tcPr>
          <w:p w14:paraId="1426BD59"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みなかみ町</w:t>
            </w:r>
          </w:p>
        </w:tc>
      </w:tr>
      <w:tr w:rsidR="0059270B" w:rsidRPr="00873157" w14:paraId="2B225147" w14:textId="77777777" w:rsidTr="002C3A1A">
        <w:trPr>
          <w:trHeight w:hRule="exact" w:val="397"/>
        </w:trPr>
        <w:tc>
          <w:tcPr>
            <w:tcW w:w="2127" w:type="dxa"/>
            <w:vAlign w:val="center"/>
          </w:tcPr>
          <w:p w14:paraId="41AAECB2"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面積</w:t>
            </w:r>
          </w:p>
        </w:tc>
        <w:tc>
          <w:tcPr>
            <w:tcW w:w="6378" w:type="dxa"/>
            <w:vAlign w:val="center"/>
          </w:tcPr>
          <w:p w14:paraId="55474B58"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w:t>
            </w:r>
          </w:p>
        </w:tc>
      </w:tr>
    </w:tbl>
    <w:p w14:paraId="5E94D041" w14:textId="77777777" w:rsidR="0059270B" w:rsidRPr="00873157" w:rsidRDefault="0059270B" w:rsidP="0059270B">
      <w:pPr>
        <w:rPr>
          <w:rFonts w:hint="default"/>
          <w:lang w:eastAsia="ja-JP"/>
        </w:rPr>
      </w:pPr>
    </w:p>
    <w:p w14:paraId="0E06480D" w14:textId="77777777" w:rsidR="0059270B" w:rsidRPr="00873157" w:rsidRDefault="0059270B" w:rsidP="0059270B">
      <w:pPr>
        <w:rPr>
          <w:rFonts w:hint="default"/>
          <w:lang w:eastAsia="ja-JP"/>
        </w:rPr>
      </w:pPr>
      <w:r w:rsidRPr="00873157">
        <w:rPr>
          <w:lang w:eastAsia="ja-JP"/>
        </w:rPr>
        <w:t>２　事業区域の土地利用規制等の状況</w:t>
      </w:r>
    </w:p>
    <w:p w14:paraId="2206C68F" w14:textId="77777777" w:rsidR="0059270B" w:rsidRPr="00873157" w:rsidRDefault="0059270B" w:rsidP="0059270B">
      <w:pPr>
        <w:rPr>
          <w:rFonts w:hint="default"/>
          <w:lang w:eastAsia="ja-JP"/>
        </w:rPr>
      </w:pPr>
      <w:r w:rsidRPr="00873157">
        <w:rPr>
          <w:lang w:eastAsia="ja-JP"/>
        </w:rPr>
        <w:t>（１）自然環境の保全に関する規制区域</w:t>
      </w:r>
    </w:p>
    <w:tbl>
      <w:tblPr>
        <w:tblStyle w:val="a3"/>
        <w:tblW w:w="0" w:type="auto"/>
        <w:tblInd w:w="108" w:type="dxa"/>
        <w:tblLook w:val="04A0" w:firstRow="1" w:lastRow="0" w:firstColumn="1" w:lastColumn="0" w:noHBand="0" w:noVBand="1"/>
      </w:tblPr>
      <w:tblGrid>
        <w:gridCol w:w="981"/>
        <w:gridCol w:w="7406"/>
      </w:tblGrid>
      <w:tr w:rsidR="0059270B" w:rsidRPr="00873157" w14:paraId="28A63BA5" w14:textId="77777777" w:rsidTr="002C3A1A">
        <w:trPr>
          <w:trHeight w:hRule="exact" w:val="737"/>
        </w:trPr>
        <w:tc>
          <w:tcPr>
            <w:tcW w:w="993" w:type="dxa"/>
            <w:vAlign w:val="center"/>
          </w:tcPr>
          <w:p w14:paraId="78FC1963" w14:textId="77777777" w:rsidR="0059270B" w:rsidRPr="00873157" w:rsidRDefault="0059270B" w:rsidP="002C3A1A">
            <w:pPr>
              <w:rPr>
                <w:rFonts w:ascii="ＭＳ 明朝" w:eastAsia="ＭＳ 明朝" w:hAnsi="ＭＳ 明朝"/>
              </w:rPr>
            </w:pPr>
          </w:p>
        </w:tc>
        <w:tc>
          <w:tcPr>
            <w:tcW w:w="7512" w:type="dxa"/>
            <w:vAlign w:val="center"/>
          </w:tcPr>
          <w:p w14:paraId="7A66E91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国立公園（特別保護地区、</w:t>
            </w:r>
            <w:r w:rsidRPr="00873157">
              <w:rPr>
                <w:rFonts w:ascii="ＭＳ 明朝" w:eastAsia="ＭＳ 明朝" w:hAnsi="ＭＳ 明朝"/>
                <w:color w:val="000000"/>
                <w:szCs w:val="21"/>
              </w:rPr>
              <w:t>第１～３種特別地域</w:t>
            </w:r>
            <w:r w:rsidRPr="00873157">
              <w:rPr>
                <w:rFonts w:ascii="ＭＳ 明朝" w:eastAsia="ＭＳ 明朝" w:hAnsi="ＭＳ 明朝" w:hint="eastAsia"/>
                <w:color w:val="000000"/>
                <w:szCs w:val="21"/>
              </w:rPr>
              <w:t>、</w:t>
            </w:r>
            <w:r w:rsidRPr="00873157">
              <w:rPr>
                <w:rFonts w:ascii="ＭＳ 明朝" w:eastAsia="ＭＳ 明朝" w:hAnsi="ＭＳ 明朝" w:hint="eastAsia"/>
              </w:rPr>
              <w:t>普通地域）</w:t>
            </w:r>
          </w:p>
          <w:p w14:paraId="590825FD"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（自然公園法）</w:t>
            </w:r>
          </w:p>
        </w:tc>
      </w:tr>
      <w:tr w:rsidR="0059270B" w:rsidRPr="00873157" w14:paraId="090C0566" w14:textId="77777777" w:rsidTr="002C3A1A">
        <w:trPr>
          <w:trHeight w:hRule="exact" w:val="737"/>
        </w:trPr>
        <w:tc>
          <w:tcPr>
            <w:tcW w:w="993" w:type="dxa"/>
            <w:vAlign w:val="center"/>
          </w:tcPr>
          <w:p w14:paraId="0C4AEF87" w14:textId="77777777" w:rsidR="0059270B" w:rsidRPr="00873157" w:rsidRDefault="0059270B" w:rsidP="002C3A1A">
            <w:pPr>
              <w:rPr>
                <w:rFonts w:ascii="ＭＳ 明朝" w:eastAsia="ＭＳ 明朝" w:hAnsi="ＭＳ 明朝"/>
                <w:szCs w:val="21"/>
              </w:rPr>
            </w:pPr>
          </w:p>
        </w:tc>
        <w:tc>
          <w:tcPr>
            <w:tcW w:w="7512" w:type="dxa"/>
            <w:vAlign w:val="center"/>
          </w:tcPr>
          <w:p w14:paraId="31D3C591" w14:textId="77777777" w:rsidR="0059270B" w:rsidRPr="00873157" w:rsidRDefault="0059270B" w:rsidP="002C3A1A">
            <w:pPr>
              <w:rPr>
                <w:rFonts w:ascii="ＭＳ 明朝" w:eastAsia="ＭＳ 明朝" w:hAnsi="ＭＳ 明朝"/>
                <w:color w:val="000000"/>
                <w:szCs w:val="21"/>
              </w:rPr>
            </w:pPr>
            <w:r w:rsidRPr="00873157">
              <w:rPr>
                <w:rFonts w:ascii="ＭＳ 明朝" w:eastAsia="ＭＳ 明朝" w:hAnsi="ＭＳ 明朝"/>
                <w:color w:val="000000"/>
                <w:szCs w:val="21"/>
              </w:rPr>
              <w:t>自然環境保全地域特別地区</w:t>
            </w:r>
          </w:p>
          <w:p w14:paraId="244F1602" w14:textId="77777777" w:rsidR="0059270B" w:rsidRPr="00873157" w:rsidRDefault="0059270B" w:rsidP="002C3A1A">
            <w:pPr>
              <w:rPr>
                <w:rFonts w:ascii="ＭＳ 明朝" w:eastAsia="ＭＳ 明朝" w:hAnsi="ＭＳ 明朝"/>
                <w:szCs w:val="21"/>
              </w:rPr>
            </w:pPr>
            <w:r w:rsidRPr="00873157">
              <w:rPr>
                <w:rFonts w:ascii="ＭＳ 明朝" w:eastAsia="ＭＳ 明朝" w:hAnsi="ＭＳ 明朝" w:hint="eastAsia"/>
                <w:color w:val="000000"/>
                <w:szCs w:val="21"/>
              </w:rPr>
              <w:t>（群馬県自然環境保全条例）</w:t>
            </w:r>
          </w:p>
        </w:tc>
      </w:tr>
      <w:tr w:rsidR="0059270B" w:rsidRPr="00873157" w14:paraId="13368694" w14:textId="77777777" w:rsidTr="002C3A1A">
        <w:trPr>
          <w:trHeight w:hRule="exact" w:val="737"/>
        </w:trPr>
        <w:tc>
          <w:tcPr>
            <w:tcW w:w="993" w:type="dxa"/>
            <w:vAlign w:val="center"/>
          </w:tcPr>
          <w:p w14:paraId="2D37D626" w14:textId="77777777" w:rsidR="0059270B" w:rsidRPr="00873157" w:rsidRDefault="0059270B" w:rsidP="002C3A1A">
            <w:pPr>
              <w:rPr>
                <w:rFonts w:ascii="ＭＳ 明朝" w:eastAsia="ＭＳ 明朝" w:hAnsi="ＭＳ 明朝"/>
              </w:rPr>
            </w:pPr>
          </w:p>
        </w:tc>
        <w:tc>
          <w:tcPr>
            <w:tcW w:w="7512" w:type="dxa"/>
            <w:vAlign w:val="center"/>
          </w:tcPr>
          <w:p w14:paraId="521F3D3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鳥獣保護区、特別保護地区</w:t>
            </w:r>
          </w:p>
          <w:p w14:paraId="137BE61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（鳥獣の保護及び管理並びに狩猟の適正化に関する法律）</w:t>
            </w:r>
          </w:p>
        </w:tc>
      </w:tr>
    </w:tbl>
    <w:p w14:paraId="2DD5922A" w14:textId="77777777" w:rsidR="0059270B" w:rsidRPr="00873157" w:rsidRDefault="0059270B" w:rsidP="0059270B">
      <w:pPr>
        <w:rPr>
          <w:rFonts w:hint="default"/>
        </w:rPr>
      </w:pPr>
      <w:bookmarkStart w:id="0" w:name="_Hlk96421858"/>
      <w:r w:rsidRPr="00873157">
        <w:t>（２）農林地区域</w:t>
      </w:r>
    </w:p>
    <w:tbl>
      <w:tblPr>
        <w:tblW w:w="85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gridCol w:w="7512"/>
      </w:tblGrid>
      <w:tr w:rsidR="0059270B" w:rsidRPr="00873157" w14:paraId="519101B5" w14:textId="77777777" w:rsidTr="002C3A1A">
        <w:trPr>
          <w:trHeight w:val="420"/>
        </w:trPr>
        <w:tc>
          <w:tcPr>
            <w:tcW w:w="993" w:type="dxa"/>
            <w:tcBorders>
              <w:top w:val="single" w:sz="4" w:space="0" w:color="000000"/>
              <w:left w:val="single" w:sz="4" w:space="0" w:color="000000"/>
              <w:bottom w:val="nil"/>
              <w:right w:val="single" w:sz="4" w:space="0" w:color="000000"/>
            </w:tcBorders>
          </w:tcPr>
          <w:p w14:paraId="75552A26" w14:textId="77777777" w:rsidR="0059270B" w:rsidRPr="00873157" w:rsidRDefault="0059270B" w:rsidP="002C3A1A">
            <w:pPr>
              <w:widowControl w:val="0"/>
              <w:suppressAutoHyphens/>
              <w:kinsoku w:val="0"/>
              <w:overflowPunct w:val="0"/>
              <w:autoSpaceDE w:val="0"/>
              <w:autoSpaceDN w:val="0"/>
              <w:adjustRightInd w:val="0"/>
              <w:spacing w:line="240" w:lineRule="auto"/>
              <w:textAlignment w:val="baseline"/>
              <w:rPr>
                <w:rFonts w:cs="Times New Roman" w:hint="default"/>
                <w:color w:val="000000"/>
                <w:spacing w:val="2"/>
                <w:sz w:val="18"/>
                <w:szCs w:val="18"/>
                <w:lang w:eastAsia="ja-JP"/>
              </w:rPr>
            </w:pPr>
          </w:p>
        </w:tc>
        <w:tc>
          <w:tcPr>
            <w:tcW w:w="7512" w:type="dxa"/>
            <w:tcBorders>
              <w:top w:val="single" w:sz="4" w:space="0" w:color="000000"/>
              <w:left w:val="single" w:sz="4" w:space="0" w:color="000000"/>
              <w:bottom w:val="nil"/>
              <w:right w:val="single" w:sz="4" w:space="0" w:color="000000"/>
            </w:tcBorders>
          </w:tcPr>
          <w:p w14:paraId="5F3EEC4A" w14:textId="77777777" w:rsidR="0059270B" w:rsidRPr="00873157" w:rsidRDefault="0059270B" w:rsidP="002C3A1A">
            <w:pPr>
              <w:suppressAutoHyphens/>
              <w:kinsoku w:val="0"/>
              <w:overflowPunct w:val="0"/>
              <w:autoSpaceDE w:val="0"/>
              <w:autoSpaceDN w:val="0"/>
              <w:adjustRightInd w:val="0"/>
              <w:spacing w:line="240" w:lineRule="auto"/>
              <w:textAlignment w:val="baseline"/>
              <w:rPr>
                <w:rFonts w:hint="default"/>
                <w:color w:val="000000"/>
              </w:rPr>
            </w:pPr>
            <w:r w:rsidRPr="00873157">
              <w:rPr>
                <w:color w:val="000000"/>
                <w:lang w:eastAsia="ja-JP"/>
              </w:rPr>
              <w:t xml:space="preserve"> </w:t>
            </w:r>
            <w:r w:rsidRPr="00873157">
              <w:rPr>
                <w:color w:val="000000"/>
              </w:rPr>
              <w:t>農業振興地域（農用地区域）</w:t>
            </w:r>
          </w:p>
          <w:p w14:paraId="0BFBAFB9" w14:textId="77777777" w:rsidR="0059270B" w:rsidRPr="00873157" w:rsidRDefault="0059270B" w:rsidP="002C3A1A">
            <w:pPr>
              <w:widowControl w:val="0"/>
              <w:suppressAutoHyphens/>
              <w:kinsoku w:val="0"/>
              <w:overflowPunct w:val="0"/>
              <w:autoSpaceDE w:val="0"/>
              <w:autoSpaceDN w:val="0"/>
              <w:adjustRightInd w:val="0"/>
              <w:spacing w:line="240" w:lineRule="auto"/>
              <w:textAlignment w:val="baseline"/>
              <w:rPr>
                <w:rFonts w:cs="Times New Roman" w:hint="default"/>
                <w:color w:val="000000"/>
                <w:spacing w:val="2"/>
                <w:lang w:eastAsia="ja-JP"/>
              </w:rPr>
            </w:pPr>
            <w:r w:rsidRPr="00873157">
              <w:rPr>
                <w:rFonts w:cs="Times New Roman"/>
                <w:color w:val="000000"/>
                <w:spacing w:val="2"/>
                <w:lang w:eastAsia="ja-JP"/>
              </w:rPr>
              <w:t>（農業振興地域の整備に関する法律）</w:t>
            </w:r>
          </w:p>
        </w:tc>
      </w:tr>
      <w:tr w:rsidR="0059270B" w:rsidRPr="00873157" w14:paraId="76EB2C87" w14:textId="77777777" w:rsidTr="002C3A1A">
        <w:trPr>
          <w:trHeight w:val="627"/>
        </w:trPr>
        <w:tc>
          <w:tcPr>
            <w:tcW w:w="993" w:type="dxa"/>
            <w:tcBorders>
              <w:top w:val="single" w:sz="4" w:space="0" w:color="000000"/>
              <w:left w:val="single" w:sz="4" w:space="0" w:color="000000"/>
              <w:bottom w:val="nil"/>
              <w:right w:val="single" w:sz="4" w:space="0" w:color="000000"/>
            </w:tcBorders>
          </w:tcPr>
          <w:p w14:paraId="42FB4AC1" w14:textId="77777777" w:rsidR="0059270B" w:rsidRPr="00873157" w:rsidRDefault="0059270B" w:rsidP="002C3A1A">
            <w:pPr>
              <w:widowControl w:val="0"/>
              <w:suppressAutoHyphens/>
              <w:kinsoku w:val="0"/>
              <w:overflowPunct w:val="0"/>
              <w:autoSpaceDE w:val="0"/>
              <w:autoSpaceDN w:val="0"/>
              <w:adjustRightInd w:val="0"/>
              <w:spacing w:line="240" w:lineRule="auto"/>
              <w:textAlignment w:val="baseline"/>
              <w:rPr>
                <w:rFonts w:cs="Times New Roman" w:hint="default"/>
                <w:color w:val="000000"/>
                <w:spacing w:val="2"/>
                <w:sz w:val="18"/>
                <w:szCs w:val="18"/>
                <w:lang w:eastAsia="ja-JP"/>
              </w:rPr>
            </w:pPr>
          </w:p>
        </w:tc>
        <w:tc>
          <w:tcPr>
            <w:tcW w:w="7512" w:type="dxa"/>
            <w:tcBorders>
              <w:top w:val="single" w:sz="4" w:space="0" w:color="000000"/>
              <w:left w:val="single" w:sz="4" w:space="0" w:color="000000"/>
              <w:bottom w:val="nil"/>
              <w:right w:val="single" w:sz="4" w:space="0" w:color="000000"/>
            </w:tcBorders>
          </w:tcPr>
          <w:p w14:paraId="3D6FAB53" w14:textId="77777777" w:rsidR="0059270B" w:rsidRPr="00873157" w:rsidRDefault="0059270B" w:rsidP="002C3A1A">
            <w:pPr>
              <w:suppressAutoHyphens/>
              <w:kinsoku w:val="0"/>
              <w:overflowPunct w:val="0"/>
              <w:autoSpaceDE w:val="0"/>
              <w:autoSpaceDN w:val="0"/>
              <w:adjustRightInd w:val="0"/>
              <w:spacing w:line="240" w:lineRule="auto"/>
              <w:textAlignment w:val="baseline"/>
              <w:rPr>
                <w:rFonts w:hint="default"/>
                <w:color w:val="000000"/>
              </w:rPr>
            </w:pPr>
            <w:r w:rsidRPr="00873157">
              <w:rPr>
                <w:color w:val="000000"/>
                <w:lang w:eastAsia="ja-JP"/>
              </w:rPr>
              <w:t xml:space="preserve"> </w:t>
            </w:r>
            <w:r w:rsidRPr="00873157">
              <w:rPr>
                <w:color w:val="000000"/>
              </w:rPr>
              <w:t>第１種農地</w:t>
            </w:r>
          </w:p>
          <w:p w14:paraId="000C677F" w14:textId="77777777" w:rsidR="0059270B" w:rsidRPr="00873157" w:rsidRDefault="0059270B" w:rsidP="002C3A1A">
            <w:pPr>
              <w:widowControl w:val="0"/>
              <w:suppressAutoHyphens/>
              <w:kinsoku w:val="0"/>
              <w:overflowPunct w:val="0"/>
              <w:autoSpaceDE w:val="0"/>
              <w:autoSpaceDN w:val="0"/>
              <w:adjustRightInd w:val="0"/>
              <w:spacing w:line="240" w:lineRule="auto"/>
              <w:textAlignment w:val="baseline"/>
              <w:rPr>
                <w:rFonts w:cstheme="minorBidi" w:hint="default"/>
                <w:color w:val="000000"/>
              </w:rPr>
            </w:pPr>
            <w:r w:rsidRPr="00873157">
              <w:rPr>
                <w:color w:val="000000"/>
              </w:rPr>
              <w:t>（農地法）</w:t>
            </w:r>
          </w:p>
        </w:tc>
      </w:tr>
      <w:tr w:rsidR="0059270B" w:rsidRPr="00873157" w14:paraId="0CF02805" w14:textId="77777777" w:rsidTr="002C3A1A">
        <w:trPr>
          <w:trHeight w:val="417"/>
        </w:trPr>
        <w:tc>
          <w:tcPr>
            <w:tcW w:w="993" w:type="dxa"/>
            <w:tcBorders>
              <w:top w:val="single" w:sz="4" w:space="0" w:color="000000"/>
              <w:left w:val="single" w:sz="4" w:space="0" w:color="000000"/>
              <w:bottom w:val="single" w:sz="4" w:space="0" w:color="000000"/>
              <w:right w:val="single" w:sz="4" w:space="0" w:color="000000"/>
            </w:tcBorders>
          </w:tcPr>
          <w:p w14:paraId="37183C7E" w14:textId="77777777" w:rsidR="0059270B" w:rsidRPr="00873157" w:rsidRDefault="0059270B" w:rsidP="002C3A1A">
            <w:pPr>
              <w:widowControl w:val="0"/>
              <w:suppressAutoHyphens/>
              <w:kinsoku w:val="0"/>
              <w:overflowPunct w:val="0"/>
              <w:autoSpaceDE w:val="0"/>
              <w:autoSpaceDN w:val="0"/>
              <w:adjustRightInd w:val="0"/>
              <w:spacing w:line="240" w:lineRule="auto"/>
              <w:textAlignment w:val="baseline"/>
              <w:rPr>
                <w:rFonts w:cs="Times New Roman" w:hint="default"/>
                <w:color w:val="000000"/>
                <w:spacing w:val="2"/>
                <w:sz w:val="18"/>
                <w:szCs w:val="18"/>
              </w:rPr>
            </w:pPr>
          </w:p>
        </w:tc>
        <w:tc>
          <w:tcPr>
            <w:tcW w:w="7512" w:type="dxa"/>
            <w:tcBorders>
              <w:top w:val="single" w:sz="4" w:space="0" w:color="000000"/>
              <w:left w:val="single" w:sz="4" w:space="0" w:color="000000"/>
              <w:bottom w:val="single" w:sz="4" w:space="0" w:color="000000"/>
              <w:right w:val="single" w:sz="4" w:space="0" w:color="000000"/>
            </w:tcBorders>
          </w:tcPr>
          <w:p w14:paraId="37D58238" w14:textId="77777777" w:rsidR="0059270B" w:rsidRPr="00873157" w:rsidRDefault="0059270B" w:rsidP="002C3A1A">
            <w:pPr>
              <w:suppressAutoHyphens/>
              <w:kinsoku w:val="0"/>
              <w:overflowPunct w:val="0"/>
              <w:autoSpaceDE w:val="0"/>
              <w:autoSpaceDN w:val="0"/>
              <w:adjustRightInd w:val="0"/>
              <w:spacing w:line="240" w:lineRule="auto"/>
              <w:textAlignment w:val="baseline"/>
              <w:rPr>
                <w:rFonts w:hint="default"/>
                <w:color w:val="000000"/>
                <w:lang w:eastAsia="ja-JP"/>
              </w:rPr>
            </w:pPr>
            <w:r w:rsidRPr="00873157">
              <w:rPr>
                <w:color w:val="000000"/>
                <w:lang w:eastAsia="ja-JP"/>
              </w:rPr>
              <w:t xml:space="preserve"> 保安林、地域森林計画の対象民有林</w:t>
            </w:r>
          </w:p>
          <w:p w14:paraId="14F16D05" w14:textId="77777777" w:rsidR="0059270B" w:rsidRPr="00873157" w:rsidRDefault="0059270B" w:rsidP="002C3A1A">
            <w:pPr>
              <w:widowControl w:val="0"/>
              <w:suppressAutoHyphens/>
              <w:kinsoku w:val="0"/>
              <w:overflowPunct w:val="0"/>
              <w:autoSpaceDE w:val="0"/>
              <w:autoSpaceDN w:val="0"/>
              <w:adjustRightInd w:val="0"/>
              <w:spacing w:line="240" w:lineRule="auto"/>
              <w:textAlignment w:val="baseline"/>
              <w:rPr>
                <w:rFonts w:cs="Times New Roman" w:hint="default"/>
                <w:color w:val="000000"/>
                <w:spacing w:val="2"/>
                <w:lang w:eastAsia="ja-JP"/>
              </w:rPr>
            </w:pPr>
            <w:r w:rsidRPr="00873157">
              <w:rPr>
                <w:color w:val="000000"/>
              </w:rPr>
              <w:t>（森林法）</w:t>
            </w:r>
          </w:p>
        </w:tc>
      </w:tr>
    </w:tbl>
    <w:p w14:paraId="743BFB11" w14:textId="77777777" w:rsidR="0059270B" w:rsidRPr="00873157" w:rsidRDefault="0059270B" w:rsidP="0059270B">
      <w:pPr>
        <w:rPr>
          <w:rFonts w:hint="default"/>
          <w:lang w:eastAsia="ja-JP"/>
        </w:rPr>
      </w:pPr>
      <w:r w:rsidRPr="00873157">
        <w:rPr>
          <w:lang w:eastAsia="ja-JP"/>
        </w:rPr>
        <w:t>（３）災害防止に関する規制地域</w:t>
      </w:r>
    </w:p>
    <w:tbl>
      <w:tblPr>
        <w:tblStyle w:val="a3"/>
        <w:tblW w:w="0" w:type="auto"/>
        <w:tblInd w:w="108" w:type="dxa"/>
        <w:tblLook w:val="04A0" w:firstRow="1" w:lastRow="0" w:firstColumn="1" w:lastColumn="0" w:noHBand="0" w:noVBand="1"/>
      </w:tblPr>
      <w:tblGrid>
        <w:gridCol w:w="981"/>
        <w:gridCol w:w="7406"/>
      </w:tblGrid>
      <w:tr w:rsidR="0059270B" w:rsidRPr="00873157" w14:paraId="18AB87B7" w14:textId="77777777" w:rsidTr="002C3A1A">
        <w:trPr>
          <w:trHeight w:hRule="exact" w:val="737"/>
        </w:trPr>
        <w:tc>
          <w:tcPr>
            <w:tcW w:w="993" w:type="dxa"/>
            <w:vAlign w:val="center"/>
          </w:tcPr>
          <w:p w14:paraId="3C1B9E4E" w14:textId="77777777" w:rsidR="0059270B" w:rsidRPr="00873157" w:rsidRDefault="0059270B" w:rsidP="002C3A1A">
            <w:pPr>
              <w:rPr>
                <w:rFonts w:ascii="ＭＳ 明朝" w:eastAsia="ＭＳ 明朝" w:hAnsi="ＭＳ 明朝"/>
              </w:rPr>
            </w:pPr>
          </w:p>
        </w:tc>
        <w:tc>
          <w:tcPr>
            <w:tcW w:w="7512" w:type="dxa"/>
            <w:vAlign w:val="center"/>
          </w:tcPr>
          <w:p w14:paraId="0A94FC2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砂防指定地</w:t>
            </w:r>
          </w:p>
          <w:p w14:paraId="109AAB55"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（砂防法）</w:t>
            </w:r>
          </w:p>
        </w:tc>
      </w:tr>
      <w:tr w:rsidR="0059270B" w:rsidRPr="00873157" w14:paraId="47DC255A" w14:textId="77777777" w:rsidTr="002C3A1A">
        <w:trPr>
          <w:trHeight w:hRule="exact" w:val="737"/>
        </w:trPr>
        <w:tc>
          <w:tcPr>
            <w:tcW w:w="993" w:type="dxa"/>
            <w:vAlign w:val="center"/>
          </w:tcPr>
          <w:p w14:paraId="078234ED" w14:textId="77777777" w:rsidR="0059270B" w:rsidRPr="00873157" w:rsidRDefault="0059270B" w:rsidP="002C3A1A">
            <w:pPr>
              <w:rPr>
                <w:rFonts w:ascii="ＭＳ 明朝" w:eastAsia="ＭＳ 明朝" w:hAnsi="ＭＳ 明朝"/>
              </w:rPr>
            </w:pPr>
          </w:p>
        </w:tc>
        <w:tc>
          <w:tcPr>
            <w:tcW w:w="7512" w:type="dxa"/>
            <w:vAlign w:val="center"/>
          </w:tcPr>
          <w:p w14:paraId="2935197A"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地すべり防止区域</w:t>
            </w:r>
          </w:p>
          <w:p w14:paraId="751F2BB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（地すべり等防止法）</w:t>
            </w:r>
          </w:p>
        </w:tc>
      </w:tr>
      <w:tr w:rsidR="0059270B" w:rsidRPr="00873157" w14:paraId="5CD0758D" w14:textId="77777777" w:rsidTr="002C3A1A">
        <w:trPr>
          <w:trHeight w:hRule="exact" w:val="737"/>
        </w:trPr>
        <w:tc>
          <w:tcPr>
            <w:tcW w:w="993" w:type="dxa"/>
            <w:vAlign w:val="center"/>
          </w:tcPr>
          <w:p w14:paraId="6391D7DE" w14:textId="77777777" w:rsidR="0059270B" w:rsidRPr="00873157" w:rsidRDefault="0059270B" w:rsidP="002C3A1A">
            <w:pPr>
              <w:rPr>
                <w:rFonts w:ascii="ＭＳ 明朝" w:eastAsia="ＭＳ 明朝" w:hAnsi="ＭＳ 明朝"/>
              </w:rPr>
            </w:pPr>
          </w:p>
        </w:tc>
        <w:tc>
          <w:tcPr>
            <w:tcW w:w="7512" w:type="dxa"/>
            <w:vAlign w:val="center"/>
          </w:tcPr>
          <w:p w14:paraId="6D13483F"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急傾斜地崩壊危険区域</w:t>
            </w:r>
          </w:p>
          <w:p w14:paraId="17C7889C"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（急傾斜地の崩壊による災害の防止に関する法律）</w:t>
            </w:r>
          </w:p>
        </w:tc>
      </w:tr>
      <w:tr w:rsidR="0059270B" w:rsidRPr="00873157" w14:paraId="28F2EB40" w14:textId="77777777" w:rsidTr="002C3A1A">
        <w:trPr>
          <w:trHeight w:hRule="exact" w:val="719"/>
        </w:trPr>
        <w:tc>
          <w:tcPr>
            <w:tcW w:w="993" w:type="dxa"/>
            <w:vAlign w:val="center"/>
          </w:tcPr>
          <w:p w14:paraId="443A9ADB" w14:textId="77777777" w:rsidR="0059270B" w:rsidRPr="00873157" w:rsidRDefault="0059270B" w:rsidP="002C3A1A">
            <w:pPr>
              <w:rPr>
                <w:rFonts w:ascii="ＭＳ 明朝" w:eastAsia="ＭＳ 明朝" w:hAnsi="ＭＳ 明朝"/>
              </w:rPr>
            </w:pPr>
          </w:p>
        </w:tc>
        <w:tc>
          <w:tcPr>
            <w:tcW w:w="7512" w:type="dxa"/>
            <w:vAlign w:val="center"/>
          </w:tcPr>
          <w:p w14:paraId="1753AE5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土砂災害特別警戒区域、土砂災害警戒区域</w:t>
            </w:r>
          </w:p>
          <w:p w14:paraId="0053C68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（土砂災害警戒区域等における土砂災害防止対策の推進に関する法律）</w:t>
            </w:r>
          </w:p>
        </w:tc>
      </w:tr>
      <w:tr w:rsidR="0059270B" w:rsidRPr="00873157" w14:paraId="2B1E8C76" w14:textId="77777777" w:rsidTr="002C3A1A">
        <w:trPr>
          <w:trHeight w:hRule="exact" w:val="1144"/>
        </w:trPr>
        <w:tc>
          <w:tcPr>
            <w:tcW w:w="993" w:type="dxa"/>
            <w:vAlign w:val="center"/>
          </w:tcPr>
          <w:p w14:paraId="0A37CC6C" w14:textId="77777777" w:rsidR="0059270B" w:rsidRPr="00873157" w:rsidRDefault="0059270B" w:rsidP="002C3A1A">
            <w:pPr>
              <w:rPr>
                <w:rFonts w:ascii="ＭＳ 明朝" w:eastAsia="ＭＳ 明朝" w:hAnsi="ＭＳ 明朝"/>
              </w:rPr>
            </w:pPr>
            <w:bookmarkStart w:id="1" w:name="_Hlk96702031"/>
          </w:p>
        </w:tc>
        <w:tc>
          <w:tcPr>
            <w:tcW w:w="7512" w:type="dxa"/>
            <w:vAlign w:val="center"/>
          </w:tcPr>
          <w:p w14:paraId="19AA08C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土砂災害危険箇所等（土石流危険渓流、土石流危険区域、地すべり危険箇所、地すべり危険地区、急傾斜地崩壊危険箇所）</w:t>
            </w:r>
          </w:p>
        </w:tc>
      </w:tr>
    </w:tbl>
    <w:bookmarkEnd w:id="0"/>
    <w:bookmarkEnd w:id="1"/>
    <w:p w14:paraId="4DFF551F" w14:textId="77777777" w:rsidR="0059270B" w:rsidRPr="00873157" w:rsidRDefault="0059270B" w:rsidP="0059270B">
      <w:pPr>
        <w:rPr>
          <w:rFonts w:hint="default"/>
        </w:rPr>
      </w:pPr>
      <w:r w:rsidRPr="00873157">
        <w:t>（４）公共物保全関係</w:t>
      </w:r>
    </w:p>
    <w:tbl>
      <w:tblPr>
        <w:tblStyle w:val="a3"/>
        <w:tblW w:w="0" w:type="auto"/>
        <w:tblInd w:w="108" w:type="dxa"/>
        <w:tblLook w:val="04A0" w:firstRow="1" w:lastRow="0" w:firstColumn="1" w:lastColumn="0" w:noHBand="0" w:noVBand="1"/>
      </w:tblPr>
      <w:tblGrid>
        <w:gridCol w:w="981"/>
        <w:gridCol w:w="7406"/>
      </w:tblGrid>
      <w:tr w:rsidR="0059270B" w:rsidRPr="00873157" w14:paraId="15CB5CB8" w14:textId="77777777" w:rsidTr="002C3A1A">
        <w:trPr>
          <w:trHeight w:hRule="exact" w:val="719"/>
        </w:trPr>
        <w:tc>
          <w:tcPr>
            <w:tcW w:w="993" w:type="dxa"/>
            <w:vAlign w:val="center"/>
          </w:tcPr>
          <w:p w14:paraId="57716053" w14:textId="77777777" w:rsidR="0059270B" w:rsidRPr="00873157" w:rsidRDefault="0059270B" w:rsidP="002C3A1A">
            <w:pPr>
              <w:rPr>
                <w:rFonts w:ascii="ＭＳ 明朝" w:eastAsia="ＭＳ 明朝" w:hAnsi="ＭＳ 明朝"/>
              </w:rPr>
            </w:pPr>
          </w:p>
        </w:tc>
        <w:tc>
          <w:tcPr>
            <w:tcW w:w="7512" w:type="dxa"/>
            <w:vAlign w:val="center"/>
          </w:tcPr>
          <w:p w14:paraId="338936BB"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河川区域、河川保全区域</w:t>
            </w:r>
          </w:p>
          <w:p w14:paraId="320570F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（河川法）</w:t>
            </w:r>
          </w:p>
        </w:tc>
      </w:tr>
    </w:tbl>
    <w:p w14:paraId="35B0C008" w14:textId="77777777" w:rsidR="0059270B" w:rsidRPr="00873157" w:rsidRDefault="0059270B" w:rsidP="0059270B">
      <w:pPr>
        <w:rPr>
          <w:rFonts w:hint="default"/>
        </w:rPr>
      </w:pPr>
      <w:r w:rsidRPr="00873157">
        <w:t>（５）文化財関係</w:t>
      </w:r>
    </w:p>
    <w:tbl>
      <w:tblPr>
        <w:tblStyle w:val="a3"/>
        <w:tblW w:w="0" w:type="auto"/>
        <w:tblInd w:w="108" w:type="dxa"/>
        <w:tblLook w:val="04A0" w:firstRow="1" w:lastRow="0" w:firstColumn="1" w:lastColumn="0" w:noHBand="0" w:noVBand="1"/>
      </w:tblPr>
      <w:tblGrid>
        <w:gridCol w:w="981"/>
        <w:gridCol w:w="7406"/>
      </w:tblGrid>
      <w:tr w:rsidR="0059270B" w:rsidRPr="00873157" w14:paraId="6D8ED62B" w14:textId="77777777" w:rsidTr="002C3A1A">
        <w:trPr>
          <w:trHeight w:hRule="exact" w:val="813"/>
        </w:trPr>
        <w:tc>
          <w:tcPr>
            <w:tcW w:w="993" w:type="dxa"/>
            <w:vAlign w:val="center"/>
          </w:tcPr>
          <w:p w14:paraId="58C3CDCB" w14:textId="77777777" w:rsidR="0059270B" w:rsidRPr="00873157" w:rsidRDefault="0059270B" w:rsidP="002C3A1A">
            <w:pPr>
              <w:rPr>
                <w:rFonts w:ascii="ＭＳ 明朝" w:eastAsia="ＭＳ 明朝" w:hAnsi="ＭＳ 明朝"/>
              </w:rPr>
            </w:pPr>
          </w:p>
        </w:tc>
        <w:tc>
          <w:tcPr>
            <w:tcW w:w="7512" w:type="dxa"/>
            <w:vAlign w:val="center"/>
          </w:tcPr>
          <w:p w14:paraId="6ABACB3F"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重要指定文化財、国指定文化財、名勝、天然記念物等指定地、埋蔵文化財包蔵地</w:t>
            </w:r>
          </w:p>
          <w:p w14:paraId="1B141C4F"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（文化財保護法）</w:t>
            </w:r>
          </w:p>
        </w:tc>
      </w:tr>
      <w:tr w:rsidR="0059270B" w:rsidRPr="00873157" w14:paraId="0DD0C8E4" w14:textId="77777777" w:rsidTr="002C3A1A">
        <w:trPr>
          <w:trHeight w:hRule="exact" w:val="710"/>
        </w:trPr>
        <w:tc>
          <w:tcPr>
            <w:tcW w:w="993" w:type="dxa"/>
            <w:vAlign w:val="center"/>
          </w:tcPr>
          <w:p w14:paraId="1BBB16CD" w14:textId="77777777" w:rsidR="0059270B" w:rsidRPr="00873157" w:rsidRDefault="0059270B" w:rsidP="002C3A1A">
            <w:pPr>
              <w:rPr>
                <w:rFonts w:ascii="ＭＳ 明朝" w:eastAsia="ＭＳ 明朝" w:hAnsi="ＭＳ 明朝"/>
              </w:rPr>
            </w:pPr>
          </w:p>
        </w:tc>
        <w:tc>
          <w:tcPr>
            <w:tcW w:w="7512" w:type="dxa"/>
            <w:vAlign w:val="center"/>
          </w:tcPr>
          <w:p w14:paraId="73666E97"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県指定文化財、町指定文化財</w:t>
            </w:r>
          </w:p>
          <w:p w14:paraId="3BAD98EE"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（群馬県文化財保護条例、みなかみ町文化財保護条例）</w:t>
            </w:r>
          </w:p>
        </w:tc>
      </w:tr>
    </w:tbl>
    <w:p w14:paraId="1DB791EC" w14:textId="77777777" w:rsidR="0059270B" w:rsidRPr="00873157" w:rsidRDefault="0059270B" w:rsidP="0059270B">
      <w:pPr>
        <w:rPr>
          <w:rFonts w:hint="default"/>
        </w:rPr>
      </w:pPr>
      <w:r w:rsidRPr="00873157">
        <w:t>（６）景観関係</w:t>
      </w:r>
    </w:p>
    <w:tbl>
      <w:tblPr>
        <w:tblStyle w:val="a3"/>
        <w:tblW w:w="0" w:type="auto"/>
        <w:tblInd w:w="108" w:type="dxa"/>
        <w:tblLook w:val="04A0" w:firstRow="1" w:lastRow="0" w:firstColumn="1" w:lastColumn="0" w:noHBand="0" w:noVBand="1"/>
      </w:tblPr>
      <w:tblGrid>
        <w:gridCol w:w="981"/>
        <w:gridCol w:w="7406"/>
      </w:tblGrid>
      <w:tr w:rsidR="0059270B" w:rsidRPr="00873157" w14:paraId="7E54BC91" w14:textId="77777777" w:rsidTr="002C3A1A">
        <w:trPr>
          <w:trHeight w:hRule="exact" w:val="737"/>
        </w:trPr>
        <w:tc>
          <w:tcPr>
            <w:tcW w:w="993" w:type="dxa"/>
            <w:vAlign w:val="center"/>
          </w:tcPr>
          <w:p w14:paraId="2665BBF7" w14:textId="77777777" w:rsidR="0059270B" w:rsidRPr="00873157" w:rsidRDefault="0059270B" w:rsidP="002C3A1A">
            <w:pPr>
              <w:rPr>
                <w:rFonts w:ascii="ＭＳ 明朝" w:eastAsia="ＭＳ 明朝" w:hAnsi="ＭＳ 明朝"/>
              </w:rPr>
            </w:pPr>
          </w:p>
        </w:tc>
        <w:tc>
          <w:tcPr>
            <w:tcW w:w="7512" w:type="dxa"/>
            <w:vAlign w:val="center"/>
          </w:tcPr>
          <w:p w14:paraId="27E8B32C"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谷川温泉景観形成重点地区</w:t>
            </w:r>
          </w:p>
          <w:p w14:paraId="252E5A8E"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（大字谷川地区の内国有林を除いた地区）</w:t>
            </w:r>
          </w:p>
        </w:tc>
      </w:tr>
    </w:tbl>
    <w:p w14:paraId="13D315B8" w14:textId="77777777" w:rsidR="0059270B" w:rsidRPr="00873157" w:rsidRDefault="0059270B" w:rsidP="0059270B">
      <w:pPr>
        <w:rPr>
          <w:rFonts w:hint="default"/>
          <w:lang w:eastAsia="ja-JP"/>
        </w:rPr>
      </w:pPr>
    </w:p>
    <w:p w14:paraId="23F4DDE1" w14:textId="77777777" w:rsidR="0059270B" w:rsidRPr="00873157" w:rsidRDefault="0059270B" w:rsidP="0059270B">
      <w:pPr>
        <w:rPr>
          <w:rFonts w:hint="default"/>
          <w:lang w:eastAsia="ja-JP"/>
        </w:rPr>
      </w:pPr>
      <w:r w:rsidRPr="00873157">
        <w:rPr>
          <w:lang w:eastAsia="ja-JP"/>
        </w:rPr>
        <w:t>３　事業区域への主たる進入経路及び前面道路の状況</w:t>
      </w:r>
    </w:p>
    <w:tbl>
      <w:tblPr>
        <w:tblStyle w:val="a3"/>
        <w:tblW w:w="0" w:type="auto"/>
        <w:tblInd w:w="108" w:type="dxa"/>
        <w:tblLook w:val="04A0" w:firstRow="1" w:lastRow="0" w:firstColumn="1" w:lastColumn="0" w:noHBand="0" w:noVBand="1"/>
      </w:tblPr>
      <w:tblGrid>
        <w:gridCol w:w="4177"/>
        <w:gridCol w:w="10"/>
        <w:gridCol w:w="4200"/>
      </w:tblGrid>
      <w:tr w:rsidR="0059270B" w:rsidRPr="00873157" w14:paraId="3FB456A7" w14:textId="77777777" w:rsidTr="00783C1B">
        <w:trPr>
          <w:trHeight w:hRule="exact" w:val="567"/>
        </w:trPr>
        <w:tc>
          <w:tcPr>
            <w:tcW w:w="4177" w:type="dxa"/>
            <w:vAlign w:val="center"/>
          </w:tcPr>
          <w:p w14:paraId="03F0D6C3"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路線名</w:t>
            </w:r>
          </w:p>
        </w:tc>
        <w:tc>
          <w:tcPr>
            <w:tcW w:w="4210" w:type="dxa"/>
            <w:gridSpan w:val="2"/>
            <w:vAlign w:val="center"/>
          </w:tcPr>
          <w:p w14:paraId="496B9808"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線</w:t>
            </w:r>
          </w:p>
        </w:tc>
      </w:tr>
      <w:tr w:rsidR="0059270B" w:rsidRPr="00873157" w14:paraId="1C13ABCB" w14:textId="77777777" w:rsidTr="00783C1B">
        <w:trPr>
          <w:trHeight w:hRule="exact" w:val="567"/>
        </w:trPr>
        <w:tc>
          <w:tcPr>
            <w:tcW w:w="4177" w:type="dxa"/>
            <w:vAlign w:val="center"/>
          </w:tcPr>
          <w:p w14:paraId="046D2627"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前面道路幅員</w:t>
            </w:r>
          </w:p>
        </w:tc>
        <w:tc>
          <w:tcPr>
            <w:tcW w:w="4210" w:type="dxa"/>
            <w:gridSpan w:val="2"/>
            <w:vAlign w:val="center"/>
          </w:tcPr>
          <w:p w14:paraId="6A5D65B4"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ｍ</w:t>
            </w:r>
          </w:p>
        </w:tc>
      </w:tr>
      <w:tr w:rsidR="0059270B" w:rsidRPr="00F84D22" w14:paraId="487BE36E" w14:textId="77777777" w:rsidTr="000E599C">
        <w:trPr>
          <w:trHeight w:val="3919"/>
        </w:trPr>
        <w:tc>
          <w:tcPr>
            <w:tcW w:w="8387" w:type="dxa"/>
            <w:gridSpan w:val="3"/>
          </w:tcPr>
          <w:p w14:paraId="39B258D2" w14:textId="77777777" w:rsidR="0059270B" w:rsidRPr="00772AFB" w:rsidRDefault="0059270B" w:rsidP="002C3A1A">
            <w:pPr>
              <w:rPr>
                <w:rFonts w:ascii="ＭＳ 明朝" w:eastAsia="ＭＳ 明朝" w:hAnsi="ＭＳ 明朝"/>
              </w:rPr>
            </w:pPr>
            <w:r w:rsidRPr="00772AFB">
              <w:rPr>
                <w:rFonts w:ascii="ＭＳ 明朝" w:eastAsia="ＭＳ 明朝" w:hAnsi="ＭＳ 明朝" w:hint="eastAsia"/>
              </w:rPr>
              <w:t>搬入経路</w:t>
            </w:r>
          </w:p>
          <w:p w14:paraId="0A065479" w14:textId="77777777" w:rsidR="0059270B" w:rsidRPr="00772AFB" w:rsidRDefault="0059270B" w:rsidP="002C3A1A">
            <w:pPr>
              <w:rPr>
                <w:rFonts w:ascii="ＭＳ 明朝" w:eastAsia="ＭＳ 明朝" w:hAnsi="ＭＳ 明朝"/>
              </w:rPr>
            </w:pPr>
            <w:r w:rsidRPr="00772AFB">
              <w:rPr>
                <w:rFonts w:ascii="ＭＳ 明朝" w:eastAsia="ＭＳ 明朝" w:hAnsi="ＭＳ 明朝" w:hint="eastAsia"/>
              </w:rPr>
              <w:t>（国道、県道又は町道から事業区域までの進入経路を記載してください。）</w:t>
            </w:r>
          </w:p>
          <w:p w14:paraId="2FE353D1" w14:textId="77777777" w:rsidR="0059270B" w:rsidRPr="00772AFB" w:rsidRDefault="0059270B" w:rsidP="002C3A1A">
            <w:pPr>
              <w:rPr>
                <w:rFonts w:ascii="ＭＳ 明朝" w:eastAsia="ＭＳ 明朝" w:hAnsi="ＭＳ 明朝"/>
              </w:rPr>
            </w:pPr>
          </w:p>
          <w:p w14:paraId="3F1332B2" w14:textId="77777777" w:rsidR="0059270B" w:rsidRPr="00F84D22" w:rsidRDefault="0059270B" w:rsidP="002C3A1A">
            <w:pPr>
              <w:rPr>
                <w:rFonts w:ascii="ＭＳ 明朝" w:eastAsia="ＭＳ 明朝" w:hAnsi="ＭＳ 明朝"/>
                <w:b/>
                <w:bCs/>
              </w:rPr>
            </w:pPr>
          </w:p>
          <w:p w14:paraId="5E8CB23A" w14:textId="77777777" w:rsidR="0059270B" w:rsidRPr="00F84D22" w:rsidRDefault="0059270B" w:rsidP="002C3A1A">
            <w:pPr>
              <w:rPr>
                <w:rFonts w:ascii="ＭＳ 明朝" w:eastAsia="ＭＳ 明朝" w:hAnsi="ＭＳ 明朝"/>
                <w:b/>
                <w:bCs/>
              </w:rPr>
            </w:pPr>
          </w:p>
          <w:p w14:paraId="569E338F" w14:textId="77777777" w:rsidR="0059270B" w:rsidRPr="00F84D22" w:rsidRDefault="0059270B" w:rsidP="002C3A1A">
            <w:pPr>
              <w:rPr>
                <w:rFonts w:ascii="ＭＳ 明朝" w:eastAsia="ＭＳ 明朝" w:hAnsi="ＭＳ 明朝"/>
                <w:b/>
                <w:bCs/>
              </w:rPr>
            </w:pPr>
          </w:p>
          <w:p w14:paraId="0E2CE2A6" w14:textId="77777777" w:rsidR="0059270B" w:rsidRPr="00F84D22" w:rsidRDefault="0059270B" w:rsidP="002C3A1A">
            <w:pPr>
              <w:rPr>
                <w:rFonts w:ascii="ＭＳ 明朝" w:eastAsia="ＭＳ 明朝" w:hAnsi="ＭＳ 明朝"/>
                <w:b/>
                <w:bCs/>
              </w:rPr>
            </w:pPr>
          </w:p>
          <w:p w14:paraId="6AFFAAC8" w14:textId="77777777" w:rsidR="0059270B" w:rsidRPr="00F84D22" w:rsidRDefault="0059270B" w:rsidP="002C3A1A">
            <w:pPr>
              <w:rPr>
                <w:rFonts w:ascii="ＭＳ 明朝" w:eastAsia="ＭＳ 明朝" w:hAnsi="ＭＳ 明朝"/>
                <w:b/>
                <w:bCs/>
              </w:rPr>
            </w:pPr>
          </w:p>
          <w:p w14:paraId="6D47A880" w14:textId="77777777" w:rsidR="0059270B" w:rsidRPr="00F84D22" w:rsidRDefault="0059270B" w:rsidP="002C3A1A">
            <w:pPr>
              <w:rPr>
                <w:rFonts w:ascii="ＭＳ 明朝" w:eastAsia="ＭＳ 明朝" w:hAnsi="ＭＳ 明朝"/>
                <w:b/>
                <w:bCs/>
              </w:rPr>
            </w:pPr>
          </w:p>
          <w:p w14:paraId="71181B6D" w14:textId="77777777" w:rsidR="0059270B" w:rsidRPr="00F84D22" w:rsidRDefault="0059270B" w:rsidP="002C3A1A">
            <w:pPr>
              <w:rPr>
                <w:rFonts w:ascii="ＭＳ 明朝" w:eastAsia="ＭＳ 明朝" w:hAnsi="ＭＳ 明朝"/>
                <w:b/>
                <w:bCs/>
              </w:rPr>
            </w:pPr>
          </w:p>
          <w:p w14:paraId="44E11836" w14:textId="77777777" w:rsidR="0059270B" w:rsidRPr="00F84D22" w:rsidRDefault="0059270B" w:rsidP="002C3A1A">
            <w:pPr>
              <w:rPr>
                <w:rFonts w:ascii="ＭＳ 明朝" w:eastAsia="ＭＳ 明朝" w:hAnsi="ＭＳ 明朝"/>
                <w:b/>
                <w:bCs/>
              </w:rPr>
            </w:pPr>
          </w:p>
          <w:p w14:paraId="0A6AB3F3" w14:textId="77777777" w:rsidR="0059270B" w:rsidRPr="00F84D22" w:rsidRDefault="0059270B" w:rsidP="002C3A1A">
            <w:pPr>
              <w:rPr>
                <w:rFonts w:ascii="ＭＳ 明朝" w:eastAsia="ＭＳ 明朝" w:hAnsi="ＭＳ 明朝"/>
                <w:b/>
                <w:bCs/>
              </w:rPr>
            </w:pPr>
          </w:p>
          <w:p w14:paraId="3A862D12" w14:textId="77777777" w:rsidR="0059270B" w:rsidRPr="00F84D22" w:rsidRDefault="0059270B" w:rsidP="002C3A1A">
            <w:pPr>
              <w:rPr>
                <w:rFonts w:ascii="ＭＳ 明朝" w:eastAsia="ＭＳ 明朝" w:hAnsi="ＭＳ 明朝"/>
                <w:b/>
                <w:bCs/>
              </w:rPr>
            </w:pPr>
          </w:p>
        </w:tc>
      </w:tr>
      <w:tr w:rsidR="0059270B" w:rsidRPr="00873157" w14:paraId="50FF5939" w14:textId="77777777" w:rsidTr="00783C1B">
        <w:trPr>
          <w:trHeight w:val="620"/>
        </w:trPr>
        <w:tc>
          <w:tcPr>
            <w:tcW w:w="4187" w:type="dxa"/>
            <w:gridSpan w:val="2"/>
          </w:tcPr>
          <w:p w14:paraId="53D0CF46"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再生可能エネルギー発電設備の搬入及び設置を行う時間帯</w:t>
            </w:r>
          </w:p>
        </w:tc>
        <w:tc>
          <w:tcPr>
            <w:tcW w:w="4200" w:type="dxa"/>
            <w:vAlign w:val="center"/>
          </w:tcPr>
          <w:p w14:paraId="0CAC81E1" w14:textId="77777777" w:rsidR="0059270B" w:rsidRPr="00873157" w:rsidRDefault="0059270B" w:rsidP="002C3A1A">
            <w:pPr>
              <w:rPr>
                <w:rFonts w:ascii="ＭＳ 明朝" w:eastAsia="ＭＳ 明朝" w:hAnsi="ＭＳ 明朝"/>
              </w:rPr>
            </w:pPr>
            <w:r w:rsidRPr="00873157">
              <w:rPr>
                <w:rFonts w:ascii="ＭＳ 明朝" w:eastAsia="ＭＳ 明朝" w:hAnsi="ＭＳ 明朝" w:hint="eastAsia"/>
              </w:rPr>
              <w:t xml:space="preserve">　　　　：　　　　～　　　：</w:t>
            </w:r>
          </w:p>
        </w:tc>
      </w:tr>
    </w:tbl>
    <w:p w14:paraId="1BE40FCD" w14:textId="77777777" w:rsidR="00E56E9A" w:rsidRPr="007A3B20" w:rsidRDefault="00E56E9A" w:rsidP="000E599C">
      <w:pPr>
        <w:pStyle w:val="a4"/>
        <w:tabs>
          <w:tab w:val="left" w:pos="3420"/>
          <w:tab w:val="right" w:pos="9009"/>
        </w:tabs>
        <w:overflowPunct w:val="0"/>
        <w:autoSpaceDE w:val="0"/>
        <w:autoSpaceDN w:val="0"/>
        <w:spacing w:line="420" w:lineRule="atLeast"/>
        <w:jc w:val="both"/>
        <w:rPr>
          <w:color w:val="000000" w:themeColor="text1"/>
        </w:rPr>
      </w:pPr>
    </w:p>
    <w:sectPr w:rsidR="00E56E9A" w:rsidRPr="007A3B20" w:rsidSect="00166874">
      <w:headerReference w:type="default" r:id="rId8"/>
      <w:footerReference w:type="default" r:id="rId9"/>
      <w:pgSz w:w="11907" w:h="16839" w:code="9"/>
      <w:pgMar w:top="1984" w:right="1701" w:bottom="1701" w:left="1701"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344FF" w14:textId="77777777" w:rsidR="00FD29BD" w:rsidRDefault="00FD29BD">
      <w:pPr>
        <w:spacing w:line="240" w:lineRule="auto"/>
        <w:rPr>
          <w:rFonts w:hint="default"/>
        </w:rPr>
      </w:pPr>
      <w:r>
        <w:separator/>
      </w:r>
    </w:p>
  </w:endnote>
  <w:endnote w:type="continuationSeparator" w:id="0">
    <w:p w14:paraId="498D9561" w14:textId="77777777" w:rsidR="00FD29BD" w:rsidRDefault="00FD29BD">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0D0B7" w14:textId="36694DDE" w:rsidR="00FD29BD" w:rsidRDefault="00FD29BD">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854FD9" w14:textId="77777777" w:rsidR="00FD29BD" w:rsidRDefault="00FD29BD">
      <w:pPr>
        <w:spacing w:line="240" w:lineRule="auto"/>
        <w:rPr>
          <w:rFonts w:hint="default"/>
        </w:rPr>
      </w:pPr>
      <w:r>
        <w:separator/>
      </w:r>
    </w:p>
  </w:footnote>
  <w:footnote w:type="continuationSeparator" w:id="0">
    <w:p w14:paraId="4F853A4B" w14:textId="77777777" w:rsidR="00FD29BD" w:rsidRDefault="00FD29BD">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29240" w14:textId="77777777" w:rsidR="00FD29BD" w:rsidRDefault="00FD29BD">
    <w:pPr>
      <w:jc w:val="right"/>
      <w:rPr>
        <w:rFonts w:hint="default"/>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F3846"/>
    <w:multiLevelType w:val="hybridMultilevel"/>
    <w:tmpl w:val="28FCA4C0"/>
    <w:lvl w:ilvl="0" w:tplc="6BF8A3D2">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A242A0"/>
    <w:multiLevelType w:val="hybridMultilevel"/>
    <w:tmpl w:val="EB2C7F0A"/>
    <w:lvl w:ilvl="0" w:tplc="D4EA92CA">
      <w:start w:val="18"/>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2BA768FB"/>
    <w:multiLevelType w:val="hybridMultilevel"/>
    <w:tmpl w:val="34A6569E"/>
    <w:lvl w:ilvl="0" w:tplc="ABAC67EC">
      <w:start w:val="20"/>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CD91B9B"/>
    <w:multiLevelType w:val="hybridMultilevel"/>
    <w:tmpl w:val="CEE0FD7E"/>
    <w:lvl w:ilvl="0" w:tplc="3370E02E">
      <w:start w:val="1"/>
      <w:numFmt w:val="decimal"/>
      <w:lvlText w:val="(%1)"/>
      <w:lvlJc w:val="left"/>
      <w:pPr>
        <w:ind w:left="572" w:hanging="36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4" w15:restartNumberingAfterBreak="0">
    <w:nsid w:val="5FBF5BE5"/>
    <w:multiLevelType w:val="hybridMultilevel"/>
    <w:tmpl w:val="85186FE2"/>
    <w:lvl w:ilvl="0" w:tplc="D1FAE77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1430BA"/>
    <w:multiLevelType w:val="hybridMultilevel"/>
    <w:tmpl w:val="50428B0C"/>
    <w:lvl w:ilvl="0" w:tplc="6BF8A3D2">
      <w:start w:val="1"/>
      <w:numFmt w:val="decimal"/>
      <w:lvlText w:val="(%1)"/>
      <w:lvlJc w:val="left"/>
      <w:pPr>
        <w:ind w:left="840" w:hanging="63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E9C14B8"/>
    <w:multiLevelType w:val="hybridMultilevel"/>
    <w:tmpl w:val="06649C62"/>
    <w:lvl w:ilvl="0" w:tplc="8B3CED52">
      <w:start w:val="1"/>
      <w:numFmt w:val="decimal"/>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7" w15:restartNumberingAfterBreak="0">
    <w:nsid w:val="752272B2"/>
    <w:multiLevelType w:val="hybridMultilevel"/>
    <w:tmpl w:val="3918A988"/>
    <w:lvl w:ilvl="0" w:tplc="1426659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CD71CF2"/>
    <w:multiLevelType w:val="hybridMultilevel"/>
    <w:tmpl w:val="31560EA2"/>
    <w:lvl w:ilvl="0" w:tplc="7BC47D02">
      <w:start w:val="18"/>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7"/>
  </w:num>
  <w:num w:numId="2">
    <w:abstractNumId w:val="3"/>
  </w:num>
  <w:num w:numId="3">
    <w:abstractNumId w:val="6"/>
  </w:num>
  <w:num w:numId="4">
    <w:abstractNumId w:val="4"/>
  </w:num>
  <w:num w:numId="5">
    <w:abstractNumId w:val="0"/>
  </w:num>
  <w:num w:numId="6">
    <w:abstractNumId w:val="1"/>
  </w:num>
  <w:num w:numId="7">
    <w:abstractNumId w:val="8"/>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840"/>
  <w:drawingGridHorizontalSpacing w:val="105"/>
  <w:drawingGridVerticalSpacing w:val="313"/>
  <w:displayHorizontalDrawingGridEvery w:val="2"/>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8F"/>
    <w:rsid w:val="00010F48"/>
    <w:rsid w:val="0001430C"/>
    <w:rsid w:val="0001544B"/>
    <w:rsid w:val="0002723A"/>
    <w:rsid w:val="00036A04"/>
    <w:rsid w:val="00046323"/>
    <w:rsid w:val="00055822"/>
    <w:rsid w:val="000608BA"/>
    <w:rsid w:val="00072205"/>
    <w:rsid w:val="000837FD"/>
    <w:rsid w:val="0008720D"/>
    <w:rsid w:val="0009154C"/>
    <w:rsid w:val="00091953"/>
    <w:rsid w:val="000C4239"/>
    <w:rsid w:val="000E1FA7"/>
    <w:rsid w:val="000E599C"/>
    <w:rsid w:val="000F4310"/>
    <w:rsid w:val="000F557D"/>
    <w:rsid w:val="000F74AA"/>
    <w:rsid w:val="00113C37"/>
    <w:rsid w:val="00136A67"/>
    <w:rsid w:val="00137150"/>
    <w:rsid w:val="00143D31"/>
    <w:rsid w:val="001473C2"/>
    <w:rsid w:val="00165BD1"/>
    <w:rsid w:val="00166874"/>
    <w:rsid w:val="00183CA8"/>
    <w:rsid w:val="001A1C49"/>
    <w:rsid w:val="001A28F9"/>
    <w:rsid w:val="00205992"/>
    <w:rsid w:val="002179DC"/>
    <w:rsid w:val="002240C8"/>
    <w:rsid w:val="00234E4E"/>
    <w:rsid w:val="0024605F"/>
    <w:rsid w:val="00247FE4"/>
    <w:rsid w:val="00256A5A"/>
    <w:rsid w:val="00257992"/>
    <w:rsid w:val="0026556A"/>
    <w:rsid w:val="00280D60"/>
    <w:rsid w:val="002C3A1A"/>
    <w:rsid w:val="002D2D76"/>
    <w:rsid w:val="002D369E"/>
    <w:rsid w:val="002E4E00"/>
    <w:rsid w:val="002E4E5C"/>
    <w:rsid w:val="002F4897"/>
    <w:rsid w:val="00307AB1"/>
    <w:rsid w:val="0031378F"/>
    <w:rsid w:val="00317FB4"/>
    <w:rsid w:val="00321EE3"/>
    <w:rsid w:val="00355062"/>
    <w:rsid w:val="00377806"/>
    <w:rsid w:val="003A0C26"/>
    <w:rsid w:val="003A258D"/>
    <w:rsid w:val="003C57F1"/>
    <w:rsid w:val="003D0642"/>
    <w:rsid w:val="003D6AFC"/>
    <w:rsid w:val="003D74BA"/>
    <w:rsid w:val="003F23BB"/>
    <w:rsid w:val="003F4CC7"/>
    <w:rsid w:val="004163D7"/>
    <w:rsid w:val="00430BB6"/>
    <w:rsid w:val="0049395A"/>
    <w:rsid w:val="004C1C87"/>
    <w:rsid w:val="004D5D0A"/>
    <w:rsid w:val="004E68F9"/>
    <w:rsid w:val="004F2A33"/>
    <w:rsid w:val="00517EC0"/>
    <w:rsid w:val="00521972"/>
    <w:rsid w:val="00521ACE"/>
    <w:rsid w:val="00532060"/>
    <w:rsid w:val="00536973"/>
    <w:rsid w:val="00540E2B"/>
    <w:rsid w:val="00555BEA"/>
    <w:rsid w:val="0056098F"/>
    <w:rsid w:val="00591093"/>
    <w:rsid w:val="0059270B"/>
    <w:rsid w:val="00594CCF"/>
    <w:rsid w:val="0059619A"/>
    <w:rsid w:val="005B13CF"/>
    <w:rsid w:val="005B1D6C"/>
    <w:rsid w:val="005E6EEF"/>
    <w:rsid w:val="00606025"/>
    <w:rsid w:val="006062A2"/>
    <w:rsid w:val="006066C4"/>
    <w:rsid w:val="0062336B"/>
    <w:rsid w:val="006642F7"/>
    <w:rsid w:val="006665DD"/>
    <w:rsid w:val="00674233"/>
    <w:rsid w:val="006743F0"/>
    <w:rsid w:val="006753B1"/>
    <w:rsid w:val="006834A0"/>
    <w:rsid w:val="006B130F"/>
    <w:rsid w:val="006B1ACD"/>
    <w:rsid w:val="006C5DC3"/>
    <w:rsid w:val="006C5DE0"/>
    <w:rsid w:val="006D2210"/>
    <w:rsid w:val="006D553E"/>
    <w:rsid w:val="006D5BDC"/>
    <w:rsid w:val="007119ED"/>
    <w:rsid w:val="0075207D"/>
    <w:rsid w:val="00772AFB"/>
    <w:rsid w:val="00783C1B"/>
    <w:rsid w:val="00794EC5"/>
    <w:rsid w:val="007A3B20"/>
    <w:rsid w:val="007C4F68"/>
    <w:rsid w:val="007D2F91"/>
    <w:rsid w:val="00807A52"/>
    <w:rsid w:val="00810824"/>
    <w:rsid w:val="00847188"/>
    <w:rsid w:val="00866637"/>
    <w:rsid w:val="008725B7"/>
    <w:rsid w:val="00873157"/>
    <w:rsid w:val="00874A55"/>
    <w:rsid w:val="00887661"/>
    <w:rsid w:val="00895E7A"/>
    <w:rsid w:val="008A6528"/>
    <w:rsid w:val="008B7007"/>
    <w:rsid w:val="008C285A"/>
    <w:rsid w:val="008E45A5"/>
    <w:rsid w:val="00933150"/>
    <w:rsid w:val="00950D55"/>
    <w:rsid w:val="00953FF2"/>
    <w:rsid w:val="00954F3A"/>
    <w:rsid w:val="009627A0"/>
    <w:rsid w:val="00962A8A"/>
    <w:rsid w:val="00994297"/>
    <w:rsid w:val="009A294D"/>
    <w:rsid w:val="009C2BEE"/>
    <w:rsid w:val="009C60E3"/>
    <w:rsid w:val="009C69B3"/>
    <w:rsid w:val="00A1306E"/>
    <w:rsid w:val="00A1687C"/>
    <w:rsid w:val="00A24521"/>
    <w:rsid w:val="00A4276C"/>
    <w:rsid w:val="00A42E1B"/>
    <w:rsid w:val="00A64948"/>
    <w:rsid w:val="00A70559"/>
    <w:rsid w:val="00A84258"/>
    <w:rsid w:val="00A84C69"/>
    <w:rsid w:val="00A86DB2"/>
    <w:rsid w:val="00A876DA"/>
    <w:rsid w:val="00A9701F"/>
    <w:rsid w:val="00AA340F"/>
    <w:rsid w:val="00AB1C8E"/>
    <w:rsid w:val="00AB5DEC"/>
    <w:rsid w:val="00AD503D"/>
    <w:rsid w:val="00B06A59"/>
    <w:rsid w:val="00B13584"/>
    <w:rsid w:val="00BB63E1"/>
    <w:rsid w:val="00BD152B"/>
    <w:rsid w:val="00BD257A"/>
    <w:rsid w:val="00BD2C44"/>
    <w:rsid w:val="00BD5621"/>
    <w:rsid w:val="00BE3C71"/>
    <w:rsid w:val="00C002F6"/>
    <w:rsid w:val="00C04DBA"/>
    <w:rsid w:val="00C1558B"/>
    <w:rsid w:val="00C17A13"/>
    <w:rsid w:val="00C256E6"/>
    <w:rsid w:val="00C27631"/>
    <w:rsid w:val="00C35767"/>
    <w:rsid w:val="00C63C4C"/>
    <w:rsid w:val="00C6501A"/>
    <w:rsid w:val="00C735D2"/>
    <w:rsid w:val="00C81339"/>
    <w:rsid w:val="00C92F0A"/>
    <w:rsid w:val="00C93F4B"/>
    <w:rsid w:val="00CD2C66"/>
    <w:rsid w:val="00D21207"/>
    <w:rsid w:val="00D23F1E"/>
    <w:rsid w:val="00D51B72"/>
    <w:rsid w:val="00D524C3"/>
    <w:rsid w:val="00D6012B"/>
    <w:rsid w:val="00D65E03"/>
    <w:rsid w:val="00D75193"/>
    <w:rsid w:val="00D874CF"/>
    <w:rsid w:val="00DA2C56"/>
    <w:rsid w:val="00DA7F2B"/>
    <w:rsid w:val="00DC3100"/>
    <w:rsid w:val="00DD5139"/>
    <w:rsid w:val="00DD5670"/>
    <w:rsid w:val="00DE2FBD"/>
    <w:rsid w:val="00E00DED"/>
    <w:rsid w:val="00E0214D"/>
    <w:rsid w:val="00E141A0"/>
    <w:rsid w:val="00E268E8"/>
    <w:rsid w:val="00E36C71"/>
    <w:rsid w:val="00E56E9A"/>
    <w:rsid w:val="00E66510"/>
    <w:rsid w:val="00E75993"/>
    <w:rsid w:val="00E90718"/>
    <w:rsid w:val="00E96F7A"/>
    <w:rsid w:val="00EA74AC"/>
    <w:rsid w:val="00EB4418"/>
    <w:rsid w:val="00ED518C"/>
    <w:rsid w:val="00ED7E13"/>
    <w:rsid w:val="00EE6557"/>
    <w:rsid w:val="00F03EF2"/>
    <w:rsid w:val="00F15B15"/>
    <w:rsid w:val="00F36AB7"/>
    <w:rsid w:val="00F4463E"/>
    <w:rsid w:val="00F46141"/>
    <w:rsid w:val="00F55C71"/>
    <w:rsid w:val="00F66DFA"/>
    <w:rsid w:val="00F72A5E"/>
    <w:rsid w:val="00F84C2A"/>
    <w:rsid w:val="00F84D22"/>
    <w:rsid w:val="00FA0628"/>
    <w:rsid w:val="00FB1B61"/>
    <w:rsid w:val="00FB2C77"/>
    <w:rsid w:val="00FC1AE8"/>
    <w:rsid w:val="00FD2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E7D2133"/>
  <w15:docId w15:val="{A5623A30-F3F9-4A8C-A8C2-209C4269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hint="eastAsia"/>
        <w:sz w:val="21"/>
        <w:szCs w:val="21"/>
        <w:lang w:val="en-US" w:eastAsia="en-US" w:bidi="ar-SA"/>
      </w:rPr>
    </w:rPrDefault>
    <w:pPrDefault>
      <w:pPr>
        <w:spacing w:line="420" w:lineRule="atLeast"/>
      </w:pPr>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315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table" w:styleId="a3">
    <w:name w:val="Table Grid"/>
    <w:basedOn w:val="a1"/>
    <w:uiPriority w:val="59"/>
    <w:rsid w:val="00A24521"/>
    <w:pPr>
      <w:spacing w:line="240" w:lineRule="auto"/>
    </w:pPr>
    <w:rPr>
      <w:rFonts w:asciiTheme="minorHAnsi" w:eastAsiaTheme="minorEastAsia"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A24521"/>
    <w:pPr>
      <w:widowControl w:val="0"/>
      <w:spacing w:line="240" w:lineRule="auto"/>
      <w:jc w:val="right"/>
    </w:pPr>
    <w:rPr>
      <w:rFonts w:asciiTheme="minorHAnsi" w:eastAsiaTheme="minorEastAsia" w:hAnsiTheme="minorHAnsi" w:cstheme="minorBidi" w:hint="default"/>
      <w:kern w:val="2"/>
      <w:szCs w:val="22"/>
      <w:lang w:eastAsia="ja-JP"/>
    </w:rPr>
  </w:style>
  <w:style w:type="character" w:customStyle="1" w:styleId="a5">
    <w:name w:val="結語 (文字)"/>
    <w:basedOn w:val="a0"/>
    <w:link w:val="a4"/>
    <w:uiPriority w:val="99"/>
    <w:rsid w:val="00A24521"/>
    <w:rPr>
      <w:rFonts w:asciiTheme="minorHAnsi" w:eastAsiaTheme="minorEastAsia" w:hAnsiTheme="minorHAnsi" w:cstheme="minorBidi"/>
      <w:kern w:val="2"/>
      <w:szCs w:val="22"/>
      <w:lang w:eastAsia="ja-JP"/>
    </w:rPr>
  </w:style>
  <w:style w:type="paragraph" w:styleId="a6">
    <w:name w:val="Note Heading"/>
    <w:basedOn w:val="a"/>
    <w:next w:val="a"/>
    <w:link w:val="a7"/>
    <w:uiPriority w:val="99"/>
    <w:rsid w:val="00DC3100"/>
    <w:pPr>
      <w:widowControl w:val="0"/>
      <w:spacing w:line="240" w:lineRule="auto"/>
      <w:jc w:val="center"/>
    </w:pPr>
    <w:rPr>
      <w:rFonts w:ascii="Century" w:hAnsi="Century" w:cs="Times New Roman" w:hint="default"/>
      <w:sz w:val="22"/>
      <w:szCs w:val="24"/>
      <w:lang w:eastAsia="ja-JP"/>
    </w:rPr>
  </w:style>
  <w:style w:type="character" w:customStyle="1" w:styleId="a7">
    <w:name w:val="記 (文字)"/>
    <w:basedOn w:val="a0"/>
    <w:link w:val="a6"/>
    <w:uiPriority w:val="99"/>
    <w:rsid w:val="00DC3100"/>
    <w:rPr>
      <w:rFonts w:ascii="Century" w:hAnsi="Century" w:cs="Times New Roman"/>
      <w:sz w:val="22"/>
      <w:szCs w:val="24"/>
      <w:lang w:eastAsia="ja-JP"/>
    </w:rPr>
  </w:style>
  <w:style w:type="paragraph" w:styleId="a8">
    <w:name w:val="Balloon Text"/>
    <w:basedOn w:val="a"/>
    <w:link w:val="a9"/>
    <w:uiPriority w:val="99"/>
    <w:semiHidden/>
    <w:unhideWhenUsed/>
    <w:rsid w:val="00317FB4"/>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17FB4"/>
    <w:rPr>
      <w:rFonts w:asciiTheme="majorHAnsi" w:eastAsiaTheme="majorEastAsia" w:hAnsiTheme="majorHAnsi" w:cstheme="majorBidi"/>
      <w:sz w:val="18"/>
      <w:szCs w:val="18"/>
    </w:rPr>
  </w:style>
  <w:style w:type="paragraph" w:styleId="aa">
    <w:name w:val="header"/>
    <w:basedOn w:val="a"/>
    <w:link w:val="ab"/>
    <w:uiPriority w:val="99"/>
    <w:unhideWhenUsed/>
    <w:rsid w:val="0049395A"/>
    <w:pPr>
      <w:tabs>
        <w:tab w:val="center" w:pos="4252"/>
        <w:tab w:val="right" w:pos="8504"/>
      </w:tabs>
      <w:snapToGrid w:val="0"/>
    </w:pPr>
  </w:style>
  <w:style w:type="character" w:customStyle="1" w:styleId="ab">
    <w:name w:val="ヘッダー (文字)"/>
    <w:basedOn w:val="a0"/>
    <w:link w:val="aa"/>
    <w:uiPriority w:val="99"/>
    <w:rsid w:val="0049395A"/>
  </w:style>
  <w:style w:type="paragraph" w:styleId="ac">
    <w:name w:val="footer"/>
    <w:basedOn w:val="a"/>
    <w:link w:val="ad"/>
    <w:uiPriority w:val="99"/>
    <w:unhideWhenUsed/>
    <w:rsid w:val="0049395A"/>
    <w:pPr>
      <w:tabs>
        <w:tab w:val="center" w:pos="4252"/>
        <w:tab w:val="right" w:pos="8504"/>
      </w:tabs>
      <w:snapToGrid w:val="0"/>
    </w:pPr>
  </w:style>
  <w:style w:type="character" w:customStyle="1" w:styleId="ad">
    <w:name w:val="フッター (文字)"/>
    <w:basedOn w:val="a0"/>
    <w:link w:val="ac"/>
    <w:uiPriority w:val="99"/>
    <w:rsid w:val="0049395A"/>
  </w:style>
  <w:style w:type="table" w:customStyle="1" w:styleId="1">
    <w:name w:val="表 (格子)1"/>
    <w:basedOn w:val="a1"/>
    <w:next w:val="a3"/>
    <w:uiPriority w:val="39"/>
    <w:rsid w:val="0049395A"/>
    <w:pPr>
      <w:spacing w:line="240" w:lineRule="auto"/>
    </w:pPr>
    <w:rPr>
      <w:rFonts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39"/>
    <w:rsid w:val="0049395A"/>
    <w:pPr>
      <w:spacing w:line="240" w:lineRule="auto"/>
    </w:pPr>
    <w:rPr>
      <w:rFonts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39"/>
    <w:rsid w:val="00594CCF"/>
    <w:pPr>
      <w:spacing w:line="240" w:lineRule="auto"/>
    </w:pPr>
    <w:rPr>
      <w:rFonts w:asciiTheme="minorHAnsi" w:eastAsiaTheme="minorEastAsia"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091953"/>
    <w:rPr>
      <w:sz w:val="18"/>
      <w:szCs w:val="18"/>
    </w:rPr>
  </w:style>
  <w:style w:type="paragraph" w:styleId="af">
    <w:name w:val="annotation text"/>
    <w:basedOn w:val="a"/>
    <w:link w:val="af0"/>
    <w:uiPriority w:val="99"/>
    <w:unhideWhenUsed/>
    <w:rsid w:val="00091953"/>
  </w:style>
  <w:style w:type="character" w:customStyle="1" w:styleId="af0">
    <w:name w:val="コメント文字列 (文字)"/>
    <w:basedOn w:val="a0"/>
    <w:link w:val="af"/>
    <w:uiPriority w:val="99"/>
    <w:rsid w:val="00091953"/>
  </w:style>
  <w:style w:type="paragraph" w:styleId="af1">
    <w:name w:val="annotation subject"/>
    <w:basedOn w:val="af"/>
    <w:next w:val="af"/>
    <w:link w:val="af2"/>
    <w:uiPriority w:val="99"/>
    <w:semiHidden/>
    <w:unhideWhenUsed/>
    <w:rsid w:val="00091953"/>
    <w:rPr>
      <w:b/>
      <w:bCs/>
    </w:rPr>
  </w:style>
  <w:style w:type="character" w:customStyle="1" w:styleId="af2">
    <w:name w:val="コメント内容 (文字)"/>
    <w:basedOn w:val="af0"/>
    <w:link w:val="af1"/>
    <w:uiPriority w:val="99"/>
    <w:semiHidden/>
    <w:rsid w:val="00091953"/>
    <w:rPr>
      <w:b/>
      <w:bCs/>
    </w:rPr>
  </w:style>
  <w:style w:type="paragraph" w:styleId="af3">
    <w:name w:val="List Paragraph"/>
    <w:basedOn w:val="a"/>
    <w:uiPriority w:val="99"/>
    <w:unhideWhenUsed/>
    <w:rsid w:val="00E00DED"/>
    <w:pPr>
      <w:ind w:leftChars="400" w:left="840"/>
    </w:pPr>
  </w:style>
  <w:style w:type="table" w:customStyle="1" w:styleId="4">
    <w:name w:val="表 (格子)4"/>
    <w:basedOn w:val="a1"/>
    <w:next w:val="a3"/>
    <w:uiPriority w:val="39"/>
    <w:rsid w:val="00E56E9A"/>
    <w:pPr>
      <w:spacing w:line="240" w:lineRule="auto"/>
    </w:pPr>
    <w:rPr>
      <w:rFonts w:asciiTheme="minorHAnsi"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39"/>
    <w:rsid w:val="00010F48"/>
    <w:pPr>
      <w:spacing w:line="240" w:lineRule="auto"/>
    </w:pPr>
    <w:rPr>
      <w:rFonts w:asciiTheme="minorHAnsi" w:hAnsiTheme="minorHAnsi" w:cstheme="minorBidi" w:hint="default"/>
      <w:kern w:val="2"/>
      <w:szCs w:val="22"/>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36EAC-4E44-4C2E-851B-C7D878279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143</Words>
  <Characters>817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田村　晴夫</cp:lastModifiedBy>
  <cp:revision>2</cp:revision>
  <cp:lastPrinted>2022-05-17T08:02:00Z</cp:lastPrinted>
  <dcterms:created xsi:type="dcterms:W3CDTF">2022-05-24T02:30:00Z</dcterms:created>
  <dcterms:modified xsi:type="dcterms:W3CDTF">2022-05-24T02:30:00Z</dcterms:modified>
</cp:coreProperties>
</file>